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C" w:rsidRPr="00F9689C" w:rsidRDefault="00F6074C" w:rsidP="007B4678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tbl>
      <w:tblPr>
        <w:bidiVisual/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7393"/>
      </w:tblGrid>
      <w:tr w:rsidR="00F068DF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F068DF" w:rsidRPr="00F9689C" w:rsidRDefault="00F068DF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 w:rsidR="007B4678">
              <w:rPr>
                <w:rFonts w:cs="B Nazanin" w:hint="cs"/>
                <w:b/>
                <w:bCs/>
                <w:rtl/>
                <w:lang w:bidi="fa-IR"/>
              </w:rPr>
              <w:t xml:space="preserve"> کارگاه </w:t>
            </w:r>
            <w:r w:rsidR="00C503FE">
              <w:rPr>
                <w:rFonts w:cs="B Nazanin" w:hint="cs"/>
                <w:b/>
                <w:bCs/>
                <w:rtl/>
                <w:lang w:bidi="fa-IR"/>
              </w:rPr>
              <w:t>(فارسی)</w:t>
            </w:r>
          </w:p>
        </w:tc>
        <w:tc>
          <w:tcPr>
            <w:tcW w:w="7393" w:type="dxa"/>
          </w:tcPr>
          <w:p w:rsidR="00F068DF" w:rsidRPr="003507E0" w:rsidRDefault="001E098C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مفاهیم بازیگونگی </w:t>
            </w: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Gamification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ویژه توسعه دهندگان موبیال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عنوان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کارگاه (انگلیسی)</w:t>
            </w:r>
          </w:p>
        </w:tc>
        <w:tc>
          <w:tcPr>
            <w:tcW w:w="7393" w:type="dxa"/>
          </w:tcPr>
          <w:p w:rsidR="00C503FE" w:rsidRPr="003507E0" w:rsidRDefault="001E098C" w:rsidP="00A16F00">
            <w:pPr>
              <w:rPr>
                <w:rFonts w:cs="B Nazanin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 xml:space="preserve">Gamification Concepts For </w:t>
            </w:r>
            <w:r w:rsidR="008513F6">
              <w:rPr>
                <w:rFonts w:cs="B Nazanin"/>
                <w:color w:val="2E74B5"/>
                <w:sz w:val="24"/>
                <w:szCs w:val="24"/>
                <w:lang w:bidi="fa-IR"/>
              </w:rPr>
              <w:t>Mobile Developers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ارائه دهنده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مهدی علیپور سخاوی </w:t>
            </w:r>
            <w:r>
              <w:rPr>
                <w:rFonts w:cs="Times New Roman" w:hint="cs"/>
                <w:color w:val="2E74B5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دکتر استارتاپ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C503FE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 کارگاه (ساعت)</w:t>
            </w:r>
          </w:p>
        </w:tc>
        <w:tc>
          <w:tcPr>
            <w:tcW w:w="7393" w:type="dxa"/>
          </w:tcPr>
          <w:p w:rsidR="00C503FE" w:rsidRPr="003507E0" w:rsidRDefault="00C5186D" w:rsidP="003507E0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</w:rPr>
              <w:t>3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مخاطبین</w:t>
            </w:r>
          </w:p>
        </w:tc>
        <w:tc>
          <w:tcPr>
            <w:tcW w:w="7393" w:type="dxa"/>
          </w:tcPr>
          <w:p w:rsidR="00C503FE" w:rsidRPr="003507E0" w:rsidRDefault="00C5186D" w:rsidP="006F27A8">
            <w:pPr>
              <w:rPr>
                <w:rFonts w:ascii="Sakkal Majalla" w:hAnsi="Sakkal Majalla" w:cs="Sakkal Majalla"/>
                <w:color w:val="2E74B5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عموم تیم های نرم افزاری و مدیران </w:t>
            </w:r>
          </w:p>
        </w:tc>
      </w:tr>
      <w:tr w:rsidR="00C503FE" w:rsidRPr="00F9689C" w:rsidTr="00C503FE">
        <w:trPr>
          <w:jc w:val="center"/>
        </w:trPr>
        <w:tc>
          <w:tcPr>
            <w:tcW w:w="2374" w:type="dxa"/>
            <w:shd w:val="clear" w:color="auto" w:fill="F2F2F2"/>
            <w:vAlign w:val="center"/>
          </w:tcPr>
          <w:p w:rsidR="00C503FE" w:rsidRPr="00F9689C" w:rsidRDefault="00C503FE" w:rsidP="007B4678">
            <w:pPr>
              <w:rPr>
                <w:rFonts w:cs="B Nazanin"/>
                <w:b/>
                <w:bCs/>
                <w:rtl/>
              </w:rPr>
            </w:pPr>
            <w:r w:rsidRPr="00F9689C">
              <w:rPr>
                <w:rFonts w:cs="B Nazanin" w:hint="cs"/>
                <w:b/>
                <w:bCs/>
                <w:rtl/>
              </w:rPr>
              <w:t>امکانات مورد نیاز</w:t>
            </w:r>
          </w:p>
        </w:tc>
        <w:tc>
          <w:tcPr>
            <w:tcW w:w="7393" w:type="dxa"/>
          </w:tcPr>
          <w:p w:rsidR="00C503FE" w:rsidRPr="003507E0" w:rsidRDefault="00C5186D" w:rsidP="007B4678">
            <w:pPr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>ویدیو پروژکتور ، فضای مناسب ( سالن آمفی تاتر)</w:t>
            </w:r>
          </w:p>
        </w:tc>
      </w:tr>
    </w:tbl>
    <w:p w:rsidR="00D60D84" w:rsidRDefault="00D60D84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B35C00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B35C00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چکیده کارگاه آموزشی</w:t>
            </w:r>
          </w:p>
        </w:tc>
      </w:tr>
      <w:tr w:rsidR="00B35C00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B35C00" w:rsidRPr="00C503FE" w:rsidRDefault="001E098C" w:rsidP="00C503FE">
            <w:pPr>
              <w:tabs>
                <w:tab w:val="left" w:pos="3015"/>
              </w:tabs>
              <w:rPr>
                <w:rFonts w:cs="B Nazanin"/>
                <w:color w:val="2E74B5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بازیگونگی یا </w:t>
            </w:r>
            <w:r>
              <w:rPr>
                <w:rFonts w:cs="B Nazanin"/>
                <w:color w:val="2E74B5"/>
                <w:sz w:val="24"/>
                <w:szCs w:val="24"/>
                <w:lang w:bidi="fa-IR"/>
              </w:rPr>
              <w:t>Gamification</w:t>
            </w:r>
            <w:r>
              <w:rPr>
                <w:rFonts w:cs="B Nazanin" w:hint="cs"/>
                <w:color w:val="2E74B5"/>
                <w:sz w:val="24"/>
                <w:szCs w:val="24"/>
                <w:rtl/>
                <w:lang w:bidi="fa-IR"/>
              </w:rPr>
              <w:t xml:space="preserve"> یکی از روند های مهمی است که بسیاری از شرکت ها به تازگی بر روی این مقوله تمرکز داشته اند ، بطور خلاسه بازیگونگی یعنی بکار گیری تکنیک های طراحی بازی در توسعه کسب و کار است.این مفهوم از مفاهیم نوینی است که می تواند کسب و کار های بومی ایران را متحول نماید</w:t>
            </w:r>
          </w:p>
        </w:tc>
      </w:tr>
    </w:tbl>
    <w:p w:rsidR="00727DA8" w:rsidRPr="00F9689C" w:rsidRDefault="00727DA8" w:rsidP="007B4678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F9689C" w:rsidRDefault="007B4678" w:rsidP="00E00799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F968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اهداف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نتایج کارگاه آموزشی</w:t>
            </w:r>
          </w:p>
        </w:tc>
      </w:tr>
      <w:tr w:rsidR="007B4678" w:rsidRPr="00F9689C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1E098C" w:rsidRDefault="001E098C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شرکت کننده لزوم بکارگیری </w:t>
            </w:r>
            <w:r>
              <w:rPr>
                <w:rFonts w:cs="B Nazanin"/>
                <w:color w:val="2E74B5"/>
                <w:sz w:val="28"/>
                <w:szCs w:val="28"/>
                <w:lang w:bidi="fa-IR"/>
              </w:rPr>
              <w:t xml:space="preserve">Gamification </w:t>
            </w: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 را درک خواهد کرد</w:t>
            </w:r>
          </w:p>
          <w:p w:rsidR="000D488C" w:rsidRDefault="001E098C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شرکت کننده با مفاهیم </w:t>
            </w:r>
            <w:r>
              <w:rPr>
                <w:rFonts w:cs="B Nazanin"/>
                <w:color w:val="2E74B5"/>
                <w:sz w:val="28"/>
                <w:szCs w:val="28"/>
                <w:lang w:bidi="fa-IR"/>
              </w:rPr>
              <w:t xml:space="preserve">Gamification </w:t>
            </w: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آشنا می شود</w:t>
            </w:r>
          </w:p>
          <w:p w:rsidR="001E098C" w:rsidRDefault="001E098C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شرکت </w:t>
            </w:r>
            <w:r w:rsidR="00A83E97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کننده با سازوکار های </w:t>
            </w:r>
            <w:r w:rsidR="00A83E97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  <w:r w:rsidR="00A83E97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 را برای بکارگیری در ابزار های موبایل آشنا می شود</w:t>
            </w:r>
          </w:p>
          <w:p w:rsidR="00A83E97" w:rsidRPr="00C503FE" w:rsidRDefault="00A83E97" w:rsidP="00C503FE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>مطالعه ای موردی بومی در این زمینه به وی ارایه می گردد تا در عمل نتایج را ببیند</w:t>
            </w:r>
          </w:p>
        </w:tc>
      </w:tr>
    </w:tbl>
    <w:p w:rsidR="00F068DF" w:rsidRDefault="00F068DF" w:rsidP="007B4678">
      <w:pPr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1"/>
      </w:tblGrid>
      <w:tr w:rsidR="007B4678" w:rsidRPr="00F9689C" w:rsidTr="00C503FE">
        <w:trPr>
          <w:jc w:val="center"/>
        </w:trPr>
        <w:tc>
          <w:tcPr>
            <w:tcW w:w="9651" w:type="dxa"/>
            <w:shd w:val="pct10" w:color="auto" w:fill="auto"/>
          </w:tcPr>
          <w:p w:rsidR="007B4678" w:rsidRPr="007B4678" w:rsidRDefault="007B4678" w:rsidP="00E0079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</w:t>
            </w:r>
            <w:r>
              <w:rPr>
                <w:rFonts w:cs="B Nazanin" w:hint="eastAsia"/>
                <w:b/>
                <w:bCs/>
                <w:sz w:val="28"/>
                <w:szCs w:val="28"/>
                <w:lang w:bidi="fa-IR"/>
              </w:rPr>
              <w:t>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fa-IR"/>
              </w:rPr>
              <w:t>ها</w:t>
            </w:r>
          </w:p>
        </w:tc>
      </w:tr>
      <w:tr w:rsidR="007B4678" w:rsidRPr="00D17712" w:rsidTr="00C503FE">
        <w:trPr>
          <w:jc w:val="center"/>
        </w:trPr>
        <w:tc>
          <w:tcPr>
            <w:tcW w:w="9651" w:type="dxa"/>
            <w:shd w:val="clear" w:color="auto" w:fill="auto"/>
          </w:tcPr>
          <w:p w:rsidR="000D488C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7F4435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چرا </w:t>
            </w:r>
            <w:r w:rsidRPr="007F4435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</w:p>
          <w:p w:rsidR="00A83E97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7F4435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مفاهیم </w:t>
            </w:r>
            <w:r w:rsidRPr="007F4435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</w:p>
          <w:p w:rsidR="00A83E97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7F4435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سازوکار های </w:t>
            </w:r>
            <w:r w:rsidRPr="007F4435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</w:p>
          <w:p w:rsidR="00A83E97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7F4435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کاربردهای </w:t>
            </w:r>
            <w:r w:rsidRPr="007F4435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</w:p>
          <w:p w:rsidR="00A83E97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  <w:r w:rsidRPr="007F4435">
              <w:rPr>
                <w:rFonts w:cs="B Nazanin" w:hint="cs"/>
                <w:color w:val="2E74B5"/>
                <w:sz w:val="28"/>
                <w:szCs w:val="28"/>
                <w:rtl/>
                <w:lang w:bidi="fa-IR"/>
              </w:rPr>
              <w:t xml:space="preserve">مطالعه موردی در حوزه </w:t>
            </w:r>
            <w:r w:rsidRPr="007F4435">
              <w:rPr>
                <w:rFonts w:cs="B Nazanin"/>
                <w:color w:val="2E74B5"/>
                <w:sz w:val="28"/>
                <w:szCs w:val="28"/>
                <w:lang w:bidi="fa-IR"/>
              </w:rPr>
              <w:t>Gamification</w:t>
            </w:r>
          </w:p>
          <w:p w:rsidR="00A83E97" w:rsidRPr="007F4435" w:rsidRDefault="00A83E97" w:rsidP="007F4435">
            <w:pPr>
              <w:tabs>
                <w:tab w:val="left" w:pos="3015"/>
              </w:tabs>
              <w:rPr>
                <w:rFonts w:cs="B Nazanin"/>
                <w:color w:val="2E74B5"/>
                <w:sz w:val="28"/>
                <w:szCs w:val="28"/>
                <w:lang w:bidi="fa-IR"/>
              </w:rPr>
            </w:pPr>
          </w:p>
        </w:tc>
      </w:tr>
    </w:tbl>
    <w:p w:rsidR="007B4678" w:rsidRDefault="007B4678" w:rsidP="007B4678">
      <w:pPr>
        <w:rPr>
          <w:rFonts w:cs="B Nazanin"/>
          <w:color w:val="2E74B5"/>
          <w:sz w:val="28"/>
          <w:szCs w:val="28"/>
          <w:rtl/>
          <w:lang w:bidi="fa-IR"/>
        </w:rPr>
      </w:pPr>
    </w:p>
    <w:p w:rsidR="00C503FE" w:rsidRPr="00D17712" w:rsidRDefault="00C503FE" w:rsidP="00C503FE">
      <w:pPr>
        <w:rPr>
          <w:rFonts w:cs="B Nazanin"/>
          <w:color w:val="2E74B5"/>
          <w:sz w:val="28"/>
          <w:szCs w:val="28"/>
          <w:lang w:bidi="fa-IR"/>
        </w:rPr>
      </w:pPr>
    </w:p>
    <w:sectPr w:rsidR="00C503FE" w:rsidRPr="00D17712" w:rsidSect="00123F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849" w:bottom="709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41" w:rsidRDefault="00815241" w:rsidP="001E7D9A">
      <w:r>
        <w:separator/>
      </w:r>
    </w:p>
  </w:endnote>
  <w:endnote w:type="continuationSeparator" w:id="0">
    <w:p w:rsidR="00815241" w:rsidRDefault="00815241" w:rsidP="001E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23" w:rsidRDefault="00C35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FE" w:rsidRPr="00C503FE" w:rsidRDefault="00C503FE" w:rsidP="00123F6A">
    <w:pPr>
      <w:pStyle w:val="Footer"/>
      <w:pBdr>
        <w:top w:val="single" w:sz="4" w:space="1" w:color="auto"/>
      </w:pBdr>
      <w:bidi w:val="0"/>
      <w:rPr>
        <w:sz w:val="18"/>
        <w:szCs w:val="18"/>
      </w:rPr>
    </w:pPr>
    <w:r w:rsidRPr="00C503FE">
      <w:rPr>
        <w:sz w:val="18"/>
        <w:szCs w:val="18"/>
      </w:rPr>
      <w:t>Form</w:t>
    </w:r>
    <w:r w:rsidR="00123F6A">
      <w:rPr>
        <w:sz w:val="18"/>
        <w:szCs w:val="18"/>
      </w:rPr>
      <w:t>:</w:t>
    </w:r>
    <w:r w:rsidRPr="00C503FE">
      <w:rPr>
        <w:sz w:val="18"/>
        <w:szCs w:val="18"/>
      </w:rPr>
      <w:t xml:space="preserve"> </w:t>
    </w:r>
    <w:r>
      <w:rPr>
        <w:sz w:val="18"/>
        <w:szCs w:val="18"/>
      </w:rPr>
      <w:t>W</w:t>
    </w:r>
    <w:r w:rsidRPr="00C503FE">
      <w:rPr>
        <w:sz w:val="18"/>
        <w:szCs w:val="18"/>
      </w:rPr>
      <w:t>1</w:t>
    </w:r>
    <w:r>
      <w:rPr>
        <w:sz w:val="18"/>
        <w:szCs w:val="18"/>
      </w:rPr>
      <w:t xml:space="preserve">F </w:t>
    </w:r>
    <w:r w:rsidR="00123F6A">
      <w:rPr>
        <w:sz w:val="18"/>
        <w:szCs w:val="18"/>
      </w:rPr>
      <w:t>/</w:t>
    </w:r>
    <w:r>
      <w:rPr>
        <w:sz w:val="18"/>
        <w:szCs w:val="18"/>
      </w:rPr>
      <w:t>V1 (1393-05-01)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23" w:rsidRDefault="00C35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41" w:rsidRDefault="00815241" w:rsidP="001E7D9A">
      <w:r>
        <w:separator/>
      </w:r>
    </w:p>
  </w:footnote>
  <w:footnote w:type="continuationSeparator" w:id="0">
    <w:p w:rsidR="00815241" w:rsidRDefault="00815241" w:rsidP="001E7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23" w:rsidRDefault="00C35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F6A" w:rsidRDefault="00123F6A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  <w:sz w:val="28"/>
        <w:szCs w:val="28"/>
        <w:lang w:bidi="fa-IR"/>
      </w:rPr>
    </w:pPr>
    <w:bookmarkStart w:id="0" w:name="_GoBack"/>
    <w:bookmarkEnd w:id="0"/>
  </w:p>
  <w:p w:rsidR="003507E0" w:rsidRPr="00A64426" w:rsidRDefault="003507E0" w:rsidP="00123F6A">
    <w:pPr>
      <w:pStyle w:val="Header"/>
      <w:pBdr>
        <w:bottom w:val="single" w:sz="4" w:space="1" w:color="auto"/>
      </w:pBdr>
      <w:tabs>
        <w:tab w:val="clear" w:pos="4513"/>
        <w:tab w:val="center" w:pos="4195"/>
      </w:tabs>
      <w:ind w:left="142"/>
      <w:rPr>
        <w:rFonts w:cs="B Titr"/>
        <w:color w:val="76923C"/>
      </w:rPr>
    </w:pPr>
    <w:r w:rsidRPr="00A64426">
      <w:rPr>
        <w:rFonts w:cs="B Titr" w:hint="cs"/>
        <w:color w:val="76923C"/>
        <w:sz w:val="28"/>
        <w:szCs w:val="28"/>
        <w:rtl/>
        <w:lang w:bidi="fa-IR"/>
      </w:rPr>
      <w:t>فرم پیشنهاد کارگاه آموزشی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823" w:rsidRDefault="00C35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4522"/>
    <w:multiLevelType w:val="hybridMultilevel"/>
    <w:tmpl w:val="B88E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0796"/>
    <w:multiLevelType w:val="hybridMultilevel"/>
    <w:tmpl w:val="6898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1136A"/>
    <w:multiLevelType w:val="hybridMultilevel"/>
    <w:tmpl w:val="0660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52B7E"/>
    <w:multiLevelType w:val="hybridMultilevel"/>
    <w:tmpl w:val="83E2E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3529C"/>
    <w:multiLevelType w:val="hybridMultilevel"/>
    <w:tmpl w:val="EE08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54630"/>
    <w:multiLevelType w:val="hybridMultilevel"/>
    <w:tmpl w:val="C2B2DCAE"/>
    <w:lvl w:ilvl="0" w:tplc="981AAF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A7498"/>
    <w:multiLevelType w:val="hybridMultilevel"/>
    <w:tmpl w:val="C2CCC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276C7"/>
    <w:multiLevelType w:val="hybridMultilevel"/>
    <w:tmpl w:val="F7088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F15BA"/>
    <w:multiLevelType w:val="hybridMultilevel"/>
    <w:tmpl w:val="9CA00EDC"/>
    <w:lvl w:ilvl="0" w:tplc="5F92B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530AC"/>
    <w:multiLevelType w:val="hybridMultilevel"/>
    <w:tmpl w:val="F628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3"/>
    <w:rsid w:val="00005FA5"/>
    <w:rsid w:val="00017BE1"/>
    <w:rsid w:val="000477E8"/>
    <w:rsid w:val="0007558C"/>
    <w:rsid w:val="000D187C"/>
    <w:rsid w:val="000D488C"/>
    <w:rsid w:val="000D6CFD"/>
    <w:rsid w:val="00123F6A"/>
    <w:rsid w:val="001A7A4D"/>
    <w:rsid w:val="001E098C"/>
    <w:rsid w:val="001E7D9A"/>
    <w:rsid w:val="002658CB"/>
    <w:rsid w:val="002660DE"/>
    <w:rsid w:val="002C463F"/>
    <w:rsid w:val="002C600F"/>
    <w:rsid w:val="003007FC"/>
    <w:rsid w:val="003507E0"/>
    <w:rsid w:val="00353CA2"/>
    <w:rsid w:val="00374532"/>
    <w:rsid w:val="003A20C9"/>
    <w:rsid w:val="003B6A44"/>
    <w:rsid w:val="003C69B8"/>
    <w:rsid w:val="004043FC"/>
    <w:rsid w:val="00443CB5"/>
    <w:rsid w:val="00461BFD"/>
    <w:rsid w:val="00462C2C"/>
    <w:rsid w:val="004863BD"/>
    <w:rsid w:val="004C030F"/>
    <w:rsid w:val="004E7647"/>
    <w:rsid w:val="00507A91"/>
    <w:rsid w:val="0054435F"/>
    <w:rsid w:val="00554ADD"/>
    <w:rsid w:val="005605FE"/>
    <w:rsid w:val="005626E5"/>
    <w:rsid w:val="005C3E22"/>
    <w:rsid w:val="005C5E25"/>
    <w:rsid w:val="005D3728"/>
    <w:rsid w:val="005F2264"/>
    <w:rsid w:val="00601479"/>
    <w:rsid w:val="00601F84"/>
    <w:rsid w:val="00617F6A"/>
    <w:rsid w:val="006422CF"/>
    <w:rsid w:val="006919C6"/>
    <w:rsid w:val="006F27A8"/>
    <w:rsid w:val="00714443"/>
    <w:rsid w:val="00715D7F"/>
    <w:rsid w:val="00727DA8"/>
    <w:rsid w:val="00742556"/>
    <w:rsid w:val="0074580B"/>
    <w:rsid w:val="00746BF7"/>
    <w:rsid w:val="00771CAF"/>
    <w:rsid w:val="00771FFC"/>
    <w:rsid w:val="007B4678"/>
    <w:rsid w:val="007F1F09"/>
    <w:rsid w:val="007F4435"/>
    <w:rsid w:val="00815241"/>
    <w:rsid w:val="008154C0"/>
    <w:rsid w:val="00830B44"/>
    <w:rsid w:val="008513F6"/>
    <w:rsid w:val="008727DD"/>
    <w:rsid w:val="00891FF7"/>
    <w:rsid w:val="0089556B"/>
    <w:rsid w:val="009314EE"/>
    <w:rsid w:val="0093276A"/>
    <w:rsid w:val="00954F5A"/>
    <w:rsid w:val="00956E68"/>
    <w:rsid w:val="009713D9"/>
    <w:rsid w:val="009B30EB"/>
    <w:rsid w:val="00A16F00"/>
    <w:rsid w:val="00A62F31"/>
    <w:rsid w:val="00A64426"/>
    <w:rsid w:val="00A71D65"/>
    <w:rsid w:val="00A83E97"/>
    <w:rsid w:val="00AA4D8E"/>
    <w:rsid w:val="00AC2B6D"/>
    <w:rsid w:val="00B35C00"/>
    <w:rsid w:val="00B50F7A"/>
    <w:rsid w:val="00B71EB4"/>
    <w:rsid w:val="00B77AE8"/>
    <w:rsid w:val="00B822F7"/>
    <w:rsid w:val="00B87168"/>
    <w:rsid w:val="00BC58E7"/>
    <w:rsid w:val="00C35823"/>
    <w:rsid w:val="00C503FE"/>
    <w:rsid w:val="00C5186D"/>
    <w:rsid w:val="00C61EE3"/>
    <w:rsid w:val="00C66375"/>
    <w:rsid w:val="00CB7C6F"/>
    <w:rsid w:val="00CD6D20"/>
    <w:rsid w:val="00D06A74"/>
    <w:rsid w:val="00D17712"/>
    <w:rsid w:val="00D20671"/>
    <w:rsid w:val="00D60D84"/>
    <w:rsid w:val="00DC2AA2"/>
    <w:rsid w:val="00E00799"/>
    <w:rsid w:val="00E10E6C"/>
    <w:rsid w:val="00E87040"/>
    <w:rsid w:val="00F068DF"/>
    <w:rsid w:val="00F33423"/>
    <w:rsid w:val="00F6074C"/>
    <w:rsid w:val="00F9689C"/>
    <w:rsid w:val="00FA5C9D"/>
    <w:rsid w:val="00FA7C98"/>
    <w:rsid w:val="00F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4F5E999A-AFD9-4A59-80D6-54EA8B5E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EE"/>
    <w:pPr>
      <w:bidi/>
    </w:pPr>
    <w:rPr>
      <w:rFonts w:cs="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4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3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1E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D9A"/>
    <w:rPr>
      <w:rFonts w:cs="Nazanin"/>
      <w:sz w:val="26"/>
      <w:szCs w:val="26"/>
      <w:lang w:bidi="ar-SA"/>
    </w:rPr>
  </w:style>
  <w:style w:type="paragraph" w:styleId="Footer">
    <w:name w:val="footer"/>
    <w:basedOn w:val="Normal"/>
    <w:link w:val="FooterChar"/>
    <w:rsid w:val="001E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E7D9A"/>
    <w:rPr>
      <w:rFonts w:cs="Nazanin"/>
      <w:sz w:val="26"/>
      <w:szCs w:val="26"/>
      <w:lang w:bidi="ar-SA"/>
    </w:rPr>
  </w:style>
  <w:style w:type="paragraph" w:customStyle="1" w:styleId="Nazanin">
    <w:name w:val="Nazanin"/>
    <w:basedOn w:val="Normal"/>
    <w:rsid w:val="00353CA2"/>
    <w:pPr>
      <w:jc w:val="both"/>
    </w:pPr>
    <w:rPr>
      <w:rFonts w:ascii="Verdana" w:eastAsia="SimSun" w:hAnsi="Verdana" w:cs="Times New Roman"/>
      <w:sz w:val="24"/>
      <w:szCs w:val="24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69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کارگاه آموزشی</vt:lpstr>
    </vt:vector>
  </TitlesOfParts>
  <Company>Persiansoft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کارگاه آموزشی</dc:title>
  <dc:creator>Majdabadi</dc:creator>
  <cp:lastModifiedBy>Ramin Amrbar</cp:lastModifiedBy>
  <cp:revision>4</cp:revision>
  <cp:lastPrinted>2010-08-03T12:27:00Z</cp:lastPrinted>
  <dcterms:created xsi:type="dcterms:W3CDTF">2014-09-21T09:32:00Z</dcterms:created>
  <dcterms:modified xsi:type="dcterms:W3CDTF">2014-09-21T11:49:00Z</dcterms:modified>
</cp:coreProperties>
</file>